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263121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784465">
        <w:rPr>
          <w:bCs/>
          <w:noProof w:val="0"/>
          <w:sz w:val="24"/>
          <w:szCs w:val="24"/>
        </w:rPr>
        <w:t>10268</w:t>
      </w:r>
    </w:p>
    <w:p w14:paraId="11776FA6" w14:textId="3DF5F3C1"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E58D14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175FE">
        <w:rPr>
          <w:rFonts w:cs="Arial"/>
          <w:b/>
          <w:bCs/>
          <w:sz w:val="24"/>
          <w:lang w:eastAsia="ja-JP"/>
        </w:rPr>
        <w:t>8.13.4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56A2F6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75FE">
        <w:rPr>
          <w:rFonts w:ascii="Arial" w:hAnsi="Arial" w:cs="Arial"/>
          <w:b/>
          <w:bCs/>
          <w:sz w:val="24"/>
        </w:rPr>
        <w:t>Successful PScell Change report</w:t>
      </w:r>
    </w:p>
    <w:p w14:paraId="25F387E8" w14:textId="63A7D71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84465" w:rsidRPr="2C1896C2">
        <w:rPr>
          <w:rFonts w:ascii="Arial" w:hAnsi="Arial" w:cs="Arial"/>
          <w:b/>
          <w:bCs/>
          <w:sz w:val="24"/>
          <w:szCs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DBA4A42" w:rsidR="009339CB" w:rsidRDefault="005B5D1E" w:rsidP="009339CB">
      <w:r>
        <w:t>The following SON aspects have been included in scope of the WID [</w:t>
      </w:r>
      <w:r w:rsidRPr="005B5D1E">
        <w:t>RP-221825</w:t>
      </w:r>
      <w:r>
        <w:t xml:space="preserve">]: </w:t>
      </w:r>
    </w:p>
    <w:p w14:paraId="43B8F5A1" w14:textId="77777777" w:rsidR="005B5D1E" w:rsidRDefault="005B5D1E" w:rsidP="005B5D1E">
      <w:pPr>
        <w:spacing w:before="120" w:line="280" w:lineRule="atLeast"/>
        <w:rPr>
          <w:rFonts w:eastAsia="SimSun"/>
        </w:rPr>
      </w:pPr>
      <w:r>
        <w:rPr>
          <w:rFonts w:eastAsia="SimSun"/>
        </w:rPr>
        <w:t xml:space="preserve">Support of SON/MDT enhancements for </w:t>
      </w:r>
      <w:r w:rsidRPr="00905D8B">
        <w:rPr>
          <w:rFonts w:eastAsia="SimSun"/>
        </w:rPr>
        <w:t>[RAN3, RAN2]</w:t>
      </w:r>
      <w:r>
        <w:rPr>
          <w:rFonts w:eastAsia="SimSun"/>
        </w:rPr>
        <w:t>:</w:t>
      </w:r>
    </w:p>
    <w:p w14:paraId="29B3F543" w14:textId="77777777"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14:paraId="77D4C1A9" w14:textId="77777777" w:rsidR="005B5D1E" w:rsidRPr="007175FE" w:rsidRDefault="005B5D1E" w:rsidP="005B5D1E">
      <w:pPr>
        <w:pStyle w:val="ListParagraph"/>
        <w:numPr>
          <w:ilvl w:val="0"/>
          <w:numId w:val="8"/>
        </w:numPr>
        <w:spacing w:before="120" w:line="280" w:lineRule="atLeast"/>
        <w:rPr>
          <w:rFonts w:ascii="Times New Roman" w:eastAsia="SimSun" w:hAnsi="Times New Roman" w:cs="Times New Roman"/>
          <w:b/>
          <w:bCs/>
        </w:rPr>
      </w:pPr>
      <w:r w:rsidRPr="007175FE">
        <w:rPr>
          <w:rFonts w:ascii="Times New Roman" w:hAnsi="Times New Roman" w:cs="Times New Roman" w:hint="eastAsia"/>
          <w:b/>
          <w:bCs/>
        </w:rPr>
        <w:t>S</w:t>
      </w:r>
      <w:r w:rsidRPr="007175FE">
        <w:rPr>
          <w:rFonts w:ascii="Times New Roman" w:eastAsia="SimSun" w:hAnsi="Times New Roman" w:cs="Times New Roman"/>
          <w:b/>
          <w:bCs/>
        </w:rPr>
        <w:t>uccessful PScell change report</w:t>
      </w:r>
    </w:p>
    <w:p w14:paraId="381664AF" w14:textId="77777777"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Successful Handover Report (e.g. inter-RAT)</w:t>
      </w:r>
    </w:p>
    <w:p w14:paraId="4E2163D1" w14:textId="77777777" w:rsidR="005B5D1E" w:rsidRPr="00BB7731" w:rsidRDefault="005B5D1E" w:rsidP="005B5D1E">
      <w:pPr>
        <w:pStyle w:val="ListParagraph"/>
        <w:numPr>
          <w:ilvl w:val="0"/>
          <w:numId w:val="8"/>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14:paraId="71FF2562" w14:textId="77777777" w:rsidR="005B5D1E" w:rsidRPr="00BA5F06" w:rsidRDefault="005B5D1E" w:rsidP="005B5D1E">
      <w:pPr>
        <w:pStyle w:val="ListParagraph"/>
        <w:numPr>
          <w:ilvl w:val="0"/>
          <w:numId w:val="8"/>
        </w:numPr>
        <w:spacing w:before="120" w:line="280" w:lineRule="atLeast"/>
        <w:rPr>
          <w:rFonts w:ascii="Times New Roman" w:eastAsia="SimSun" w:hAnsi="Times New Roman" w:cs="Times New Roman"/>
          <w:strike/>
        </w:rPr>
      </w:pPr>
      <w:r w:rsidRPr="00905D8B">
        <w:rPr>
          <w:rFonts w:ascii="Times New Roman" w:eastAsia="SimSun" w:hAnsi="Times New Roman" w:cs="Times New Roman"/>
        </w:rPr>
        <w:t>RACH report</w:t>
      </w:r>
      <w:r>
        <w:rPr>
          <w:rFonts w:ascii="Times New Roman" w:hAnsi="Times New Roman" w:cs="Times New Roman" w:hint="eastAsia"/>
        </w:rPr>
        <w:t xml:space="preserve"> </w:t>
      </w:r>
      <w:r w:rsidRPr="00BA5F06">
        <w:rPr>
          <w:rFonts w:ascii="Times New Roman" w:hAnsi="Times New Roman" w:cs="Times New Roman" w:hint="eastAsia"/>
          <w:strike/>
        </w:rPr>
        <w:t>(F1 enhancement, RAN3)</w:t>
      </w:r>
    </w:p>
    <w:p w14:paraId="644A2659" w14:textId="77777777" w:rsidR="005B5D1E" w:rsidRPr="00FF0A05" w:rsidRDefault="005B5D1E" w:rsidP="005B5D1E">
      <w:pPr>
        <w:pStyle w:val="ListParagraph"/>
        <w:numPr>
          <w:ilvl w:val="0"/>
          <w:numId w:val="8"/>
        </w:numPr>
        <w:spacing w:before="120" w:line="280" w:lineRule="atLeast"/>
        <w:rPr>
          <w:rFonts w:ascii="Times New Roman" w:eastAsia="SimSun" w:hAnsi="Times New Roman" w:cs="Times New Roman"/>
        </w:rPr>
      </w:pPr>
      <w:r w:rsidRPr="00905D8B">
        <w:rPr>
          <w:rFonts w:ascii="Times New Roman" w:eastAsia="SimSun" w:hAnsi="Times New Roman" w:cs="Times New Roman"/>
        </w:rPr>
        <w:t>fast MCG recovery</w:t>
      </w:r>
    </w:p>
    <w:p w14:paraId="0BAE0704" w14:textId="1E9B5F0A"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NR-U (MRO and UL MLB)</w:t>
      </w:r>
    </w:p>
    <w:p w14:paraId="3739E92A" w14:textId="1B9A88C3" w:rsidR="005B5D1E" w:rsidRDefault="005B5D1E" w:rsidP="007175FE">
      <w:r>
        <w:rPr>
          <w:lang w:val="en-US"/>
        </w:rPr>
        <w:t>In this contribution we will focus on MRO aspects for Successful PScell change report (SPCR</w:t>
      </w:r>
      <w:r w:rsidR="007175FE">
        <w:rPr>
          <w:lang w:val="en-US"/>
        </w:rPr>
        <w:t xml:space="preserve">) as </w:t>
      </w:r>
      <w:r>
        <w:t>no agreements were yet made in RAN2.</w:t>
      </w:r>
    </w:p>
    <w:p w14:paraId="54A08E7B" w14:textId="5DBCC933" w:rsidR="005B5D1E" w:rsidRDefault="009339CB" w:rsidP="005B5D1E">
      <w:pPr>
        <w:pStyle w:val="Heading1"/>
      </w:pPr>
      <w:r w:rsidRPr="006E13D1">
        <w:t>2</w:t>
      </w:r>
      <w:r w:rsidRPr="006E13D1">
        <w:tab/>
      </w:r>
      <w:r w:rsidR="007175FE">
        <w:t>Discussion</w:t>
      </w:r>
    </w:p>
    <w:p w14:paraId="39D4F919" w14:textId="611E8D14" w:rsidR="005B5D1E" w:rsidRDefault="005B5D1E" w:rsidP="005B5D1E">
      <w:pPr>
        <w:rPr>
          <w:lang w:val="en-US"/>
        </w:rPr>
      </w:pPr>
      <w:r>
        <w:t xml:space="preserve">Following the model of SHR in rel 17, SPCR will most likely collect similar information pointing to near failure events and suboptimal configurations. </w:t>
      </w:r>
      <w:r w:rsidR="00CD6E7E">
        <w:t xml:space="preserve">Such suboptimal configurations may refer for example to </w:t>
      </w:r>
      <w:r w:rsidR="00CD6E7E">
        <w:rPr>
          <w:lang w:val="en-US"/>
        </w:rPr>
        <w:t>unnecessary CPC target preparations. Such improper configurations can lead for example overprovisioning of target PSCells for the UE (i.e., too many cells are prepared as candidates or are prepared too far in advance). This in turn means that resources on the target PSCell side are blocked for a long period of time prior to the UE accessing that cell.</w:t>
      </w:r>
    </w:p>
    <w:p w14:paraId="00BA760A" w14:textId="304A65E0" w:rsidR="00CD6E7E" w:rsidRDefault="00CD6E7E" w:rsidP="00CD6E7E">
      <w:pPr>
        <w:jc w:val="both"/>
        <w:rPr>
          <w:b/>
          <w:bCs/>
          <w:lang w:val="en-US"/>
        </w:rPr>
      </w:pPr>
      <w:r>
        <w:rPr>
          <w:b/>
          <w:bCs/>
          <w:lang w:val="en-US"/>
        </w:rPr>
        <w:t>Observation 1: Unnecessary preparation of candidate PSCells for CPC, too early preparation or wrong cell preparation can lead to wastage of network resources and increased signaling overhead.</w:t>
      </w:r>
    </w:p>
    <w:p w14:paraId="5BF90381" w14:textId="3FEDB60F" w:rsidR="00CD6E7E" w:rsidRDefault="00CD6E7E" w:rsidP="00CD6E7E">
      <w:pPr>
        <w:jc w:val="both"/>
        <w:rPr>
          <w:lang w:val="en-US"/>
        </w:rPr>
      </w:pPr>
      <w:r>
        <w:rPr>
          <w:lang w:val="en-US"/>
        </w:rPr>
        <w:t xml:space="preserve">Currently, there is no way for the network to detect such inefficient configurations as details on candidate cell preparation timeline or details are neither stored in the source cell/UE context nor reported by the UE. In order to optimize resource usage during CPC, the UE may record and report via the SPCR details regarding the candidate PSCell preparation activities. Such information may include:  number of prepared PSCells, number of </w:t>
      </w:r>
      <w:r w:rsidR="00784465">
        <w:rPr>
          <w:lang w:val="en-US"/>
        </w:rPr>
        <w:t>p</w:t>
      </w:r>
      <w:r>
        <w:rPr>
          <w:lang w:val="en-US"/>
        </w:rPr>
        <w:t xml:space="preserve">reparation </w:t>
      </w:r>
      <w:r w:rsidR="00784465">
        <w:rPr>
          <w:lang w:val="en-US"/>
        </w:rPr>
        <w:t>activities,</w:t>
      </w:r>
      <w:r>
        <w:rPr>
          <w:lang w:val="en-US"/>
        </w:rPr>
        <w:t xml:space="preserve"> Cell IDs and order in which PSCells were prepared , PSCells that were prepared and released before CPC execution, time duration that a PSCell was prepared for.</w:t>
      </w:r>
    </w:p>
    <w:p w14:paraId="7B085A9B" w14:textId="5B2AC547" w:rsidR="00CD6E7E" w:rsidRDefault="00CD6E7E" w:rsidP="00CD6E7E">
      <w:pPr>
        <w:jc w:val="both"/>
        <w:rPr>
          <w:lang w:val="en-US"/>
        </w:rPr>
      </w:pPr>
      <w:r>
        <w:rPr>
          <w:b/>
          <w:bCs/>
          <w:lang w:val="en-US"/>
        </w:rPr>
        <w:t xml:space="preserve">Proposal </w:t>
      </w:r>
      <w:r w:rsidR="007175FE">
        <w:rPr>
          <w:b/>
          <w:bCs/>
          <w:lang w:val="en-US"/>
        </w:rPr>
        <w:t>1</w:t>
      </w:r>
      <w:r>
        <w:rPr>
          <w:b/>
          <w:bCs/>
          <w:lang w:val="en-US"/>
        </w:rPr>
        <w:t xml:space="preserve">: RAN2 to discuss the reporting by the UE via SHR of candidate PSCell preparation details, which may include:   number of prepared PSCells, number of </w:t>
      </w:r>
      <w:r w:rsidR="00784465">
        <w:rPr>
          <w:b/>
          <w:bCs/>
          <w:lang w:val="en-US"/>
        </w:rPr>
        <w:t>p</w:t>
      </w:r>
      <w:r>
        <w:rPr>
          <w:b/>
          <w:bCs/>
          <w:lang w:val="en-US"/>
        </w:rPr>
        <w:t xml:space="preserve">reparation activities, PSCell IDs and order in which PSCells were </w:t>
      </w:r>
      <w:r w:rsidR="00784465">
        <w:rPr>
          <w:b/>
          <w:bCs/>
          <w:lang w:val="en-US"/>
        </w:rPr>
        <w:t>prepared,</w:t>
      </w:r>
      <w:r>
        <w:rPr>
          <w:b/>
          <w:bCs/>
          <w:lang w:val="en-US"/>
        </w:rPr>
        <w:t xml:space="preserve"> PSCells that were prepared and released before /CPC execution, time duration that a PSCell was prepared for.</w:t>
      </w:r>
    </w:p>
    <w:p w14:paraId="6C479287" w14:textId="77777777" w:rsidR="00CD6E7E" w:rsidRDefault="00CD6E7E" w:rsidP="00CD6E7E">
      <w:pPr>
        <w:jc w:val="both"/>
        <w:rPr>
          <w:b/>
          <w:bCs/>
          <w:lang w:val="en-US"/>
        </w:rPr>
      </w:pPr>
    </w:p>
    <w:p w14:paraId="2F9BF648" w14:textId="77777777" w:rsidR="00CD6E7E" w:rsidRPr="00CD6E7E" w:rsidRDefault="00CD6E7E" w:rsidP="005B5D1E">
      <w:pPr>
        <w:rPr>
          <w:lang w:val="en-US"/>
        </w:rPr>
      </w:pPr>
    </w:p>
    <w:p w14:paraId="45AD86AF" w14:textId="6D6B38EC" w:rsidR="00DA5F78" w:rsidRPr="007175FE" w:rsidRDefault="00DA5F78" w:rsidP="007175FE">
      <w:pPr>
        <w:rPr>
          <w:b/>
          <w:bCs/>
        </w:rPr>
      </w:pPr>
    </w:p>
    <w:p w14:paraId="5A41F5D2" w14:textId="77777777" w:rsidR="00F55577" w:rsidRPr="00F55577" w:rsidRDefault="00F55577" w:rsidP="007175FE"/>
    <w:p w14:paraId="69B7B8E6" w14:textId="01F816DF" w:rsidR="009339CB" w:rsidRPr="005B5D1E" w:rsidRDefault="007175FE" w:rsidP="005B5D1E">
      <w:pPr>
        <w:pStyle w:val="Heading1"/>
      </w:pPr>
      <w:r>
        <w:t>3</w:t>
      </w:r>
      <w:r w:rsidR="005A13AB">
        <w:tab/>
      </w:r>
      <w:r w:rsidR="009339CB">
        <w:t>Conclusion</w:t>
      </w:r>
    </w:p>
    <w:p w14:paraId="6E24B0F4" w14:textId="1D6E2D66" w:rsidR="009339CB" w:rsidRPr="006E13D1" w:rsidRDefault="009339CB" w:rsidP="009339CB">
      <w:r>
        <w:t>This document has made the following observations</w:t>
      </w:r>
      <w:r w:rsidR="005B5D1E">
        <w:t xml:space="preserve"> and proposals</w:t>
      </w:r>
      <w:r>
        <w:t>:</w:t>
      </w:r>
    </w:p>
    <w:p w14:paraId="58A27C90" w14:textId="77777777" w:rsidR="007175FE" w:rsidRDefault="007175FE" w:rsidP="007175FE">
      <w:pPr>
        <w:jc w:val="both"/>
        <w:rPr>
          <w:b/>
          <w:bCs/>
          <w:lang w:val="en-US"/>
        </w:rPr>
      </w:pPr>
      <w:r>
        <w:rPr>
          <w:b/>
          <w:bCs/>
          <w:lang w:val="en-US"/>
        </w:rPr>
        <w:t>Observation 1: Unnecessary preparation of candidate PSCells for CPC, too early preparation or wrong cell preparation can lead to wastage of network resources and increased signaling overhead.</w:t>
      </w:r>
    </w:p>
    <w:p w14:paraId="6EA57D17" w14:textId="2616FE69" w:rsidR="007175FE" w:rsidRDefault="007175FE" w:rsidP="007175FE">
      <w:pPr>
        <w:jc w:val="both"/>
        <w:rPr>
          <w:lang w:val="en-US"/>
        </w:rPr>
      </w:pPr>
      <w:r>
        <w:rPr>
          <w:b/>
          <w:bCs/>
          <w:lang w:val="en-US"/>
        </w:rPr>
        <w:t xml:space="preserve">Proposal 1: RAN2 to discuss the reporting by the UE via SHR of candidate PSCell preparation details, which may include:   number of prepared PSCells, number of </w:t>
      </w:r>
      <w:r w:rsidR="00784465">
        <w:rPr>
          <w:b/>
          <w:bCs/>
          <w:lang w:val="en-US"/>
        </w:rPr>
        <w:t>p</w:t>
      </w:r>
      <w:r>
        <w:rPr>
          <w:b/>
          <w:bCs/>
          <w:lang w:val="en-US"/>
        </w:rPr>
        <w:t>reparation activities, PSCell IDs and order in which PSCells were prepared, PSCells that were prepared and released before /CPC execution, time duration that a PSCell was prepared for.</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C4525" w14:textId="77777777" w:rsidR="00D5521B" w:rsidRDefault="00D5521B">
      <w:r>
        <w:separator/>
      </w:r>
    </w:p>
  </w:endnote>
  <w:endnote w:type="continuationSeparator" w:id="0">
    <w:p w14:paraId="7F86FF59" w14:textId="77777777" w:rsidR="00D5521B" w:rsidRDefault="00D5521B">
      <w:r>
        <w:continuationSeparator/>
      </w:r>
    </w:p>
  </w:endnote>
  <w:endnote w:type="continuationNotice" w:id="1">
    <w:p w14:paraId="667EA81F" w14:textId="77777777" w:rsidR="00D5521B" w:rsidRDefault="00D55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95161" w14:textId="77777777" w:rsidR="00D5521B" w:rsidRDefault="00D5521B">
      <w:r>
        <w:separator/>
      </w:r>
    </w:p>
  </w:footnote>
  <w:footnote w:type="continuationSeparator" w:id="0">
    <w:p w14:paraId="40565AAC" w14:textId="77777777" w:rsidR="00D5521B" w:rsidRDefault="00D5521B">
      <w:r>
        <w:continuationSeparator/>
      </w:r>
    </w:p>
  </w:footnote>
  <w:footnote w:type="continuationNotice" w:id="1">
    <w:p w14:paraId="203993A4" w14:textId="77777777" w:rsidR="00D5521B" w:rsidRDefault="00D55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1FAD"/>
    <w:rsid w:val="00065268"/>
    <w:rsid w:val="00073C9C"/>
    <w:rsid w:val="00076412"/>
    <w:rsid w:val="00080512"/>
    <w:rsid w:val="00090468"/>
    <w:rsid w:val="00094568"/>
    <w:rsid w:val="000B7BCF"/>
    <w:rsid w:val="000C522B"/>
    <w:rsid w:val="000D58AB"/>
    <w:rsid w:val="00112E04"/>
    <w:rsid w:val="00112F1A"/>
    <w:rsid w:val="00115A24"/>
    <w:rsid w:val="00145075"/>
    <w:rsid w:val="001741A0"/>
    <w:rsid w:val="00175FA0"/>
    <w:rsid w:val="00194CD0"/>
    <w:rsid w:val="001B4918"/>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759E6"/>
    <w:rsid w:val="002855BF"/>
    <w:rsid w:val="002B2988"/>
    <w:rsid w:val="002F0D22"/>
    <w:rsid w:val="00311B17"/>
    <w:rsid w:val="003172DC"/>
    <w:rsid w:val="00325AE3"/>
    <w:rsid w:val="00326069"/>
    <w:rsid w:val="0035462D"/>
    <w:rsid w:val="0036459E"/>
    <w:rsid w:val="00364B41"/>
    <w:rsid w:val="00370B0D"/>
    <w:rsid w:val="00383096"/>
    <w:rsid w:val="0039346C"/>
    <w:rsid w:val="003A41EF"/>
    <w:rsid w:val="003B40AD"/>
    <w:rsid w:val="003B77AB"/>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B5D1E"/>
    <w:rsid w:val="005B6D95"/>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175FE"/>
    <w:rsid w:val="0072073A"/>
    <w:rsid w:val="007342B5"/>
    <w:rsid w:val="00734A5B"/>
    <w:rsid w:val="00744E76"/>
    <w:rsid w:val="00757D40"/>
    <w:rsid w:val="007662B5"/>
    <w:rsid w:val="00781F0F"/>
    <w:rsid w:val="00784465"/>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3735F"/>
    <w:rsid w:val="00C55A12"/>
    <w:rsid w:val="00C6553E"/>
    <w:rsid w:val="00C83A13"/>
    <w:rsid w:val="00C86F10"/>
    <w:rsid w:val="00C9068C"/>
    <w:rsid w:val="00C92967"/>
    <w:rsid w:val="00CA3D0C"/>
    <w:rsid w:val="00CA654B"/>
    <w:rsid w:val="00CB72B8"/>
    <w:rsid w:val="00CD0BA8"/>
    <w:rsid w:val="00CD4C7B"/>
    <w:rsid w:val="00CD58FE"/>
    <w:rsid w:val="00CD6E7E"/>
    <w:rsid w:val="00D33BE3"/>
    <w:rsid w:val="00D3792D"/>
    <w:rsid w:val="00D5521B"/>
    <w:rsid w:val="00D55E47"/>
    <w:rsid w:val="00D62E19"/>
    <w:rsid w:val="00D67CD1"/>
    <w:rsid w:val="00D738D6"/>
    <w:rsid w:val="00D80795"/>
    <w:rsid w:val="00D854BE"/>
    <w:rsid w:val="00D87E00"/>
    <w:rsid w:val="00D9134D"/>
    <w:rsid w:val="00D96D11"/>
    <w:rsid w:val="00DA5F78"/>
    <w:rsid w:val="00DA7A03"/>
    <w:rsid w:val="00DB0DB8"/>
    <w:rsid w:val="00DB1818"/>
    <w:rsid w:val="00DC309B"/>
    <w:rsid w:val="00DC4DA2"/>
    <w:rsid w:val="00DC5261"/>
    <w:rsid w:val="00DD145D"/>
    <w:rsid w:val="00DE25D2"/>
    <w:rsid w:val="00DE5104"/>
    <w:rsid w:val="00DF7C20"/>
    <w:rsid w:val="00E46C08"/>
    <w:rsid w:val="00E471CF"/>
    <w:rsid w:val="00E62835"/>
    <w:rsid w:val="00E77645"/>
    <w:rsid w:val="00E83697"/>
    <w:rsid w:val="00E859B6"/>
    <w:rsid w:val="00EA66C9"/>
    <w:rsid w:val="00EB5D32"/>
    <w:rsid w:val="00EC4A25"/>
    <w:rsid w:val="00EF612C"/>
    <w:rsid w:val="00F0233D"/>
    <w:rsid w:val="00F025A2"/>
    <w:rsid w:val="00F036E9"/>
    <w:rsid w:val="00F07388"/>
    <w:rsid w:val="00F14099"/>
    <w:rsid w:val="00F2026E"/>
    <w:rsid w:val="00F2210A"/>
    <w:rsid w:val="00F31372"/>
    <w:rsid w:val="00F37743"/>
    <w:rsid w:val="00F54A3D"/>
    <w:rsid w:val="00F54CB0"/>
    <w:rsid w:val="00F55577"/>
    <w:rsid w:val="00F579CD"/>
    <w:rsid w:val="00F653B8"/>
    <w:rsid w:val="00F71B89"/>
    <w:rsid w:val="00F7353C"/>
    <w:rsid w:val="00F76F8F"/>
    <w:rsid w:val="00F87257"/>
    <w:rsid w:val="00F941DF"/>
    <w:rsid w:val="00FA1266"/>
    <w:rsid w:val="00FA71FE"/>
    <w:rsid w:val="00FB36FA"/>
    <w:rsid w:val="00FC1192"/>
    <w:rsid w:val="00FE106D"/>
    <w:rsid w:val="00FE251B"/>
    <w:rsid w:val="0169502C"/>
    <w:rsid w:val="3909E0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99"/>
    <w:qFormat/>
    <w:rsid w:val="005B5D1E"/>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normaltextrun">
    <w:name w:val="normaltextrun"/>
    <w:basedOn w:val="DefaultParagraphFont"/>
    <w:rsid w:val="005B5D1E"/>
  </w:style>
  <w:style w:type="character" w:customStyle="1" w:styleId="eop">
    <w:name w:val="eop"/>
    <w:basedOn w:val="DefaultParagraphFont"/>
    <w:rsid w:val="005B5D1E"/>
  </w:style>
  <w:style w:type="character" w:styleId="CommentReference">
    <w:name w:val="annotation reference"/>
    <w:basedOn w:val="DefaultParagraphFont"/>
    <w:rsid w:val="00041FAD"/>
    <w:rPr>
      <w:sz w:val="16"/>
      <w:szCs w:val="16"/>
    </w:rPr>
  </w:style>
  <w:style w:type="paragraph" w:styleId="CommentText">
    <w:name w:val="annotation text"/>
    <w:basedOn w:val="Normal"/>
    <w:link w:val="CommentTextChar"/>
    <w:rsid w:val="00041FAD"/>
  </w:style>
  <w:style w:type="character" w:customStyle="1" w:styleId="CommentTextChar">
    <w:name w:val="Comment Text Char"/>
    <w:basedOn w:val="DefaultParagraphFont"/>
    <w:link w:val="CommentText"/>
    <w:rsid w:val="00041FAD"/>
    <w:rPr>
      <w:lang w:eastAsia="en-US"/>
    </w:rPr>
  </w:style>
  <w:style w:type="paragraph" w:styleId="CommentSubject">
    <w:name w:val="annotation subject"/>
    <w:basedOn w:val="CommentText"/>
    <w:next w:val="CommentText"/>
    <w:link w:val="CommentSubjectChar"/>
    <w:rsid w:val="00041FAD"/>
    <w:rPr>
      <w:b/>
      <w:bCs/>
    </w:rPr>
  </w:style>
  <w:style w:type="character" w:customStyle="1" w:styleId="CommentSubjectChar">
    <w:name w:val="Comment Subject Char"/>
    <w:basedOn w:val="CommentTextChar"/>
    <w:link w:val="CommentSubject"/>
    <w:rsid w:val="00041FA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153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450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5AIRPNAIUNRU-859666464-12549</_dlc_DocId>
    <_dlc_DocIdUrl xmlns="71c5aaf6-e6ce-465b-b873-5148d2a4c105">
      <Url>https://nokia.sharepoint.com/sites/c5g/e2earch/_layouts/15/DocIdRedir.aspx?ID=5AIRPNAIUNRU-859666464-12549</Url>
      <Description>5AIRPNAIUNRU-859666464-12549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09DAB001-0A56-4580-A09F-B9FF247F4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11</cp:revision>
  <dcterms:created xsi:type="dcterms:W3CDTF">2022-09-21T11:34:00Z</dcterms:created>
  <dcterms:modified xsi:type="dcterms:W3CDTF">2022-09-30T06:35:00Z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55b9a94e-97e6-496f-bd23-75c7a43e71e1</vt:lpwstr>
  </property>
</Properties>
</file>